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1E" w:rsidRPr="0093046C" w:rsidRDefault="0018342D" w:rsidP="00D55D35">
      <w:pPr>
        <w:pStyle w:val="Ttulo1"/>
        <w:spacing w:after="240"/>
        <w:jc w:val="center"/>
        <w:rPr>
          <w:b/>
        </w:rPr>
      </w:pPr>
      <w:r w:rsidRPr="0093046C">
        <w:rPr>
          <w:b/>
        </w:rPr>
        <w:t>FORMULARIO</w:t>
      </w:r>
      <w:r w:rsidR="00DB3F34">
        <w:rPr>
          <w:b/>
        </w:rPr>
        <w:t>-</w:t>
      </w:r>
      <w:r w:rsidRPr="0093046C">
        <w:rPr>
          <w:b/>
        </w:rPr>
        <w:t xml:space="preserve"> SISTEMA PRO BONO</w:t>
      </w:r>
    </w:p>
    <w:p w:rsidR="003D781E" w:rsidRDefault="003D781E" w:rsidP="00D55D35">
      <w:pPr>
        <w:jc w:val="both"/>
      </w:pPr>
      <w:r>
        <w:t xml:space="preserve">La Alianza </w:t>
      </w:r>
      <w:proofErr w:type="spellStart"/>
      <w:r>
        <w:t>Probono</w:t>
      </w:r>
      <w:proofErr w:type="spellEnd"/>
      <w:r>
        <w:t xml:space="preserve"> está conformada por un conju</w:t>
      </w:r>
      <w:r w:rsidR="00395C77">
        <w:t>nto de estudios de abogados que</w:t>
      </w:r>
      <w:r w:rsidR="00DB3F34">
        <w:t xml:space="preserve"> </w:t>
      </w:r>
      <w:r w:rsidR="0093046C">
        <w:t>asesoran gratuitamente a organizacione</w:t>
      </w:r>
      <w:r w:rsidR="00D55D35">
        <w:t xml:space="preserve">s y personas que requieren </w:t>
      </w:r>
      <w:r w:rsidR="00DB3F34">
        <w:t>orientación</w:t>
      </w:r>
      <w:r w:rsidR="00D55D35">
        <w:t xml:space="preserve"> legal, ya sea por </w:t>
      </w:r>
      <w:r w:rsidR="00DB3F34">
        <w:t>encontrarse</w:t>
      </w:r>
      <w:r w:rsidR="00D55D35">
        <w:t xml:space="preserve"> en una situación de </w:t>
      </w:r>
      <w:r w:rsidR="00DB3F34">
        <w:t xml:space="preserve">vulnerabilidad, o porque su trabajo contribuye positivamente con la sociedad. </w:t>
      </w:r>
    </w:p>
    <w:p w:rsidR="00DB3F34" w:rsidRDefault="00DB3F34" w:rsidP="00D55D35">
      <w:pPr>
        <w:jc w:val="both"/>
      </w:pPr>
      <w:r>
        <w:t>El programa Puntos de Cultura, brinda la oportunida</w:t>
      </w:r>
      <w:bookmarkStart w:id="0" w:name="_GoBack"/>
      <w:bookmarkEnd w:id="0"/>
      <w:r>
        <w:t>d a los Puntos de Cultura de acceder a esta asesoría legal gratuita a través de tres modalidades:</w:t>
      </w:r>
    </w:p>
    <w:p w:rsidR="00753BF9" w:rsidRDefault="00DB3F34" w:rsidP="00620473">
      <w:pPr>
        <w:pStyle w:val="Prrafodelista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753BF9">
        <w:rPr>
          <w:b/>
        </w:rPr>
        <w:t>Patrocinio de casos individuales</w:t>
      </w:r>
      <w:r>
        <w:t>: asesoría personalizada a las organizaciones en diversas necesidades administrativas, laborales, tributarias y de cualquier otra índole que requieran.</w:t>
      </w:r>
      <w:r w:rsidR="00753BF9">
        <w:t xml:space="preserve"> </w:t>
      </w:r>
    </w:p>
    <w:p w:rsidR="00DB3F34" w:rsidRDefault="00AA3D22" w:rsidP="00620473">
      <w:pPr>
        <w:pStyle w:val="Prrafodelista"/>
        <w:tabs>
          <w:tab w:val="left" w:pos="426"/>
        </w:tabs>
        <w:ind w:left="0"/>
        <w:jc w:val="both"/>
      </w:pPr>
      <w:r>
        <w:t>Ejemplo: s</w:t>
      </w:r>
      <w:r w:rsidR="00753BF9">
        <w:t xml:space="preserve">e pueden atender solicitudes para asesoría en la formalización de las organizaciones, trámites para ser entidad receptora de donaciones, asesoría para adecuar el manejo laboral de acuerdo a la normativa vigente, entre otros. </w:t>
      </w:r>
    </w:p>
    <w:p w:rsidR="00DB3F34" w:rsidRDefault="00DB3F34" w:rsidP="00620473">
      <w:pPr>
        <w:pStyle w:val="Prrafodelista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753BF9">
        <w:rPr>
          <w:b/>
        </w:rPr>
        <w:t>Aporte a la formulación de políticas públicas</w:t>
      </w:r>
      <w:r w:rsidR="0029005F" w:rsidRPr="00753BF9">
        <w:rPr>
          <w:b/>
        </w:rPr>
        <w:t>:</w:t>
      </w:r>
      <w:r w:rsidR="0029005F">
        <w:t xml:space="preserve"> asesoría</w:t>
      </w:r>
      <w:r w:rsidR="00D6197B">
        <w:t xml:space="preserve"> para iniciativas que buscan insertar nuevas propuestas de marco legal, o incidir en cambios </w:t>
      </w:r>
      <w:r w:rsidR="00620473">
        <w:t>en</w:t>
      </w:r>
      <w:r w:rsidR="00D6197B">
        <w:t xml:space="preserve"> la normativa actual.</w:t>
      </w:r>
    </w:p>
    <w:p w:rsidR="00AA3D22" w:rsidRPr="00AA3D22" w:rsidRDefault="00AA3D22" w:rsidP="00620473">
      <w:pPr>
        <w:pStyle w:val="Prrafodelista"/>
        <w:tabs>
          <w:tab w:val="left" w:pos="426"/>
        </w:tabs>
        <w:ind w:left="0"/>
        <w:jc w:val="both"/>
      </w:pPr>
      <w:r>
        <w:t>Ejemplo: se pueden atender solicitudes para apoyo e</w:t>
      </w:r>
      <w:r w:rsidR="00620473">
        <w:t>n</w:t>
      </w:r>
      <w:r>
        <w:t xml:space="preserve"> la redacción de ordenanzas</w:t>
      </w:r>
      <w:r w:rsidR="00F03FFE">
        <w:t xml:space="preserve"> u ot</w:t>
      </w:r>
      <w:r w:rsidR="00D21494">
        <w:t>ras iniciativas de normatividad; así como realizar diagnósticos sobre un determinado ámbito del derecho para posteriormente, formular propuestas de políticas públicas.</w:t>
      </w:r>
    </w:p>
    <w:p w:rsidR="00A4106E" w:rsidRDefault="00D6197B" w:rsidP="00620473">
      <w:pPr>
        <w:pStyle w:val="Prrafodelista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753BF9">
        <w:rPr>
          <w:b/>
        </w:rPr>
        <w:t>Difusión del derecho</w:t>
      </w:r>
      <w:r>
        <w:t>:</w:t>
      </w:r>
      <w:r w:rsidR="0029005F">
        <w:t xml:space="preserve"> asesoría para formular proyectos que buscan acercar a diversos públicos información sobre las </w:t>
      </w:r>
      <w:r w:rsidR="00F03FFE">
        <w:t xml:space="preserve">diversas </w:t>
      </w:r>
      <w:r w:rsidR="0029005F">
        <w:t xml:space="preserve">ramas del derecho. </w:t>
      </w:r>
    </w:p>
    <w:p w:rsidR="0029005F" w:rsidRDefault="00A4106E" w:rsidP="00620473">
      <w:pPr>
        <w:pStyle w:val="Prrafodelista"/>
        <w:tabs>
          <w:tab w:val="left" w:pos="426"/>
        </w:tabs>
        <w:ind w:left="0"/>
        <w:jc w:val="both"/>
      </w:pPr>
      <w:r>
        <w:t xml:space="preserve">Ejemplo: </w:t>
      </w:r>
      <w:r w:rsidR="0029005F">
        <w:t xml:space="preserve">se puede solicitar asesoría para organizar talleres, conversatorios, u otras </w:t>
      </w:r>
      <w:r w:rsidR="00743467">
        <w:t>iniciativas</w:t>
      </w:r>
      <w:r w:rsidR="0029005F">
        <w:t xml:space="preserve"> que permitan difundir, por ejemplo, los derechos de la mujer en el marco de un festival por la igualdad de género, o cualquier otra propuesta que se considere conveniente. </w:t>
      </w:r>
    </w:p>
    <w:p w:rsidR="00A74F18" w:rsidRDefault="00A74F18" w:rsidP="00A74F18">
      <w:pPr>
        <w:jc w:val="both"/>
      </w:pPr>
      <w:r>
        <w:t xml:space="preserve">La asesoría de los abogados es totalmente gratuita, pero el Punto de Cultura deberá asumir los costos de trámite asociados al desarrollo del caso (pagos notariales, pagos de tasas por trámites </w:t>
      </w:r>
      <w:proofErr w:type="gramStart"/>
      <w:r>
        <w:t>en</w:t>
      </w:r>
      <w:proofErr w:type="gramEnd"/>
      <w:r>
        <w:t xml:space="preserve"> SUNAT, SUNARP u otros).</w:t>
      </w:r>
    </w:p>
    <w:p w:rsidR="00A74F18" w:rsidRDefault="000C2123" w:rsidP="00A74F18">
      <w:pPr>
        <w:jc w:val="both"/>
      </w:pPr>
      <w:r>
        <w:t xml:space="preserve">Dentro del Sistema </w:t>
      </w:r>
      <w:proofErr w:type="spellStart"/>
      <w:r>
        <w:t>Probono</w:t>
      </w:r>
      <w:proofErr w:type="spellEnd"/>
      <w:r>
        <w:t xml:space="preserve">, el programa Puntos de Cultura </w:t>
      </w:r>
      <w:r w:rsidR="00620473">
        <w:t>actúa</w:t>
      </w:r>
      <w:r>
        <w:t xml:space="preserve"> como intermediario para canalizar </w:t>
      </w:r>
      <w:r w:rsidR="00620473">
        <w:t>las necesidades de asesoría legal</w:t>
      </w:r>
      <w:r w:rsidR="0073333A">
        <w:t xml:space="preserve"> a través de una plataforma virtual donde se cuelgan los casos de los </w:t>
      </w:r>
      <w:proofErr w:type="spellStart"/>
      <w:r w:rsidR="0073333A">
        <w:t>PdC</w:t>
      </w:r>
      <w:proofErr w:type="spellEnd"/>
      <w:r w:rsidR="00620473">
        <w:t xml:space="preserve">, hasta el momento en que algún estudio de abogado tome el caso. Una vez que el caso es tomado, se coordina una reunión inicial de </w:t>
      </w:r>
      <w:r w:rsidR="0073333A">
        <w:t>presentación</w:t>
      </w:r>
      <w:r w:rsidR="00620473">
        <w:t>, y posteriormente el trabajo de desarrollo del caso se da directamente entre el Punto de Cultura y el estudio de abogados.</w:t>
      </w:r>
    </w:p>
    <w:p w:rsidR="00620473" w:rsidRDefault="00620473" w:rsidP="00A74F18">
      <w:pPr>
        <w:jc w:val="both"/>
      </w:pPr>
    </w:p>
    <w:p w:rsidR="00620473" w:rsidRDefault="00620473" w:rsidP="00A74F18">
      <w:pPr>
        <w:jc w:val="both"/>
      </w:pPr>
    </w:p>
    <w:p w:rsidR="00620473" w:rsidRDefault="00620473" w:rsidP="00A74F18">
      <w:pPr>
        <w:jc w:val="both"/>
      </w:pPr>
    </w:p>
    <w:p w:rsidR="00620473" w:rsidRDefault="00620473" w:rsidP="00A74F18">
      <w:pPr>
        <w:jc w:val="both"/>
      </w:pPr>
    </w:p>
    <w:p w:rsidR="00620473" w:rsidRDefault="00620473" w:rsidP="000F1560">
      <w:pPr>
        <w:jc w:val="center"/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-319129</wp:posOffset>
            </wp:positionH>
            <wp:positionV relativeFrom="paragraph">
              <wp:posOffset>44036</wp:posOffset>
            </wp:positionV>
            <wp:extent cx="6231255" cy="3629025"/>
            <wp:effectExtent l="0" t="0" r="0" b="9525"/>
            <wp:wrapTight wrapText="bothSides">
              <wp:wrapPolygon edited="0">
                <wp:start x="0" y="0"/>
                <wp:lineTo x="0" y="21543"/>
                <wp:lineTo x="21527" y="21543"/>
                <wp:lineTo x="2152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3" t="13579" r="8351" b="4648"/>
                    <a:stretch/>
                  </pic:blipFill>
                  <pic:spPr bwMode="auto">
                    <a:xfrm>
                      <a:off x="0" y="0"/>
                      <a:ext cx="6231255" cy="362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97B" w:rsidRDefault="00293530" w:rsidP="0029005F">
      <w:pPr>
        <w:jc w:val="both"/>
      </w:pPr>
      <w:r>
        <w:t xml:space="preserve">A continuación, se presentará algunos datos básicos del caso, favor de completar. </w:t>
      </w:r>
    </w:p>
    <w:p w:rsidR="008F5643" w:rsidRPr="005D6843" w:rsidRDefault="008F5643" w:rsidP="008F5643">
      <w:pPr>
        <w:pStyle w:val="Ttulo2"/>
        <w:numPr>
          <w:ilvl w:val="0"/>
          <w:numId w:val="9"/>
        </w:numPr>
        <w:rPr>
          <w:b/>
        </w:rPr>
      </w:pPr>
      <w:r w:rsidRPr="005D6843">
        <w:rPr>
          <w:b/>
        </w:rPr>
        <w:t>INFORMACIÓN GENERAL</w:t>
      </w:r>
    </w:p>
    <w:p w:rsidR="008F5643" w:rsidRPr="008F5643" w:rsidRDefault="008F5643" w:rsidP="008F5643">
      <w:pPr>
        <w:rPr>
          <w:sz w:val="4"/>
        </w:rPr>
      </w:pPr>
    </w:p>
    <w:p w:rsidR="0018342D" w:rsidRPr="003D781E" w:rsidRDefault="0018342D" w:rsidP="003D781E">
      <w:pPr>
        <w:pStyle w:val="Prrafodelista"/>
        <w:numPr>
          <w:ilvl w:val="0"/>
          <w:numId w:val="5"/>
        </w:numPr>
        <w:rPr>
          <w:b/>
        </w:rPr>
      </w:pPr>
      <w:r w:rsidRPr="003D781E">
        <w:rPr>
          <w:b/>
        </w:rPr>
        <w:t xml:space="preserve">Título del </w:t>
      </w:r>
      <w:r w:rsidR="003D781E" w:rsidRPr="003D781E">
        <w:rPr>
          <w:b/>
        </w:rPr>
        <w:t>Caso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A205E" w:rsidTr="00DA205E">
        <w:tc>
          <w:tcPr>
            <w:tcW w:w="8978" w:type="dxa"/>
          </w:tcPr>
          <w:p w:rsidR="00DA205E" w:rsidRDefault="00DA205E"/>
          <w:p w:rsidR="00DA205E" w:rsidRDefault="00DA205E"/>
          <w:p w:rsidR="00DA205E" w:rsidRDefault="00DA205E"/>
        </w:tc>
      </w:tr>
    </w:tbl>
    <w:p w:rsidR="0018342D" w:rsidRDefault="0018342D"/>
    <w:p w:rsidR="0018342D" w:rsidRPr="003D781E" w:rsidRDefault="0018342D" w:rsidP="003D781E">
      <w:pPr>
        <w:pStyle w:val="Prrafodelista"/>
        <w:numPr>
          <w:ilvl w:val="0"/>
          <w:numId w:val="5"/>
        </w:numPr>
        <w:rPr>
          <w:b/>
        </w:rPr>
      </w:pPr>
      <w:r w:rsidRPr="003D781E">
        <w:rPr>
          <w:b/>
        </w:rPr>
        <w:t xml:space="preserve">Descripción del </w:t>
      </w:r>
      <w:r w:rsidR="003D781E">
        <w:rPr>
          <w:b/>
        </w:rPr>
        <w:t>Caso (indicar de manera más detallada qué se espera de la asesoría, o los motivos por los cuales se necesita dicha asesoría)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6D81" w:rsidTr="00B96D81">
        <w:tc>
          <w:tcPr>
            <w:tcW w:w="8978" w:type="dxa"/>
          </w:tcPr>
          <w:p w:rsidR="00B96D81" w:rsidRDefault="00B96D81"/>
          <w:p w:rsidR="00B96D81" w:rsidRDefault="00B96D81"/>
          <w:p w:rsidR="00B96D81" w:rsidRDefault="00B96D81"/>
          <w:p w:rsidR="00B96D81" w:rsidRDefault="00B96D81"/>
          <w:p w:rsidR="00B96D81" w:rsidRDefault="00B96D81"/>
          <w:p w:rsidR="00B96D81" w:rsidRDefault="00B96D81"/>
          <w:p w:rsidR="00B96D81" w:rsidRDefault="00B96D81"/>
          <w:p w:rsidR="00B96D81" w:rsidRDefault="00B96D81"/>
        </w:tc>
      </w:tr>
    </w:tbl>
    <w:p w:rsidR="00B96D81" w:rsidRDefault="00B96D81"/>
    <w:p w:rsidR="00DA205E" w:rsidRPr="005D6843" w:rsidRDefault="00C21C29" w:rsidP="008F5643">
      <w:pPr>
        <w:pStyle w:val="Ttulo2"/>
        <w:numPr>
          <w:ilvl w:val="0"/>
          <w:numId w:val="9"/>
        </w:numPr>
        <w:spacing w:after="240"/>
        <w:rPr>
          <w:b/>
        </w:rPr>
      </w:pPr>
      <w:r w:rsidRPr="005D6843">
        <w:rPr>
          <w:b/>
        </w:rPr>
        <w:lastRenderedPageBreak/>
        <w:t>INFORMACIÓN DE</w:t>
      </w:r>
      <w:r w:rsidR="00DA205E" w:rsidRPr="005D6843">
        <w:rPr>
          <w:b/>
        </w:rPr>
        <w:t xml:space="preserve"> LAS PARTES</w:t>
      </w:r>
    </w:p>
    <w:p w:rsidR="000D6295" w:rsidRDefault="00B87AE2" w:rsidP="000D6295">
      <w:pPr>
        <w:pStyle w:val="Prrafodelista"/>
        <w:numPr>
          <w:ilvl w:val="0"/>
          <w:numId w:val="7"/>
        </w:numPr>
        <w:spacing w:before="240"/>
        <w:rPr>
          <w:b/>
          <w:color w:val="000000" w:themeColor="text1"/>
        </w:rPr>
      </w:pPr>
      <w:r>
        <w:rPr>
          <w:b/>
          <w:color w:val="000000" w:themeColor="text1"/>
        </w:rPr>
        <w:t>SOBRE EL PUNTO DE CULTURA (DESTINATARIO DE LA ASESORÍA)</w:t>
      </w:r>
    </w:p>
    <w:p w:rsidR="000D6295" w:rsidRPr="000F1560" w:rsidRDefault="000D6295" w:rsidP="000D6295">
      <w:pPr>
        <w:pStyle w:val="Prrafodelista"/>
        <w:spacing w:before="240"/>
        <w:rPr>
          <w:b/>
          <w:color w:val="000000" w:themeColor="text1"/>
          <w:sz w:val="16"/>
        </w:rPr>
      </w:pPr>
    </w:p>
    <w:p w:rsidR="00DA205E" w:rsidRDefault="00DA205E" w:rsidP="000D6295">
      <w:pPr>
        <w:pStyle w:val="Prrafodelista"/>
        <w:numPr>
          <w:ilvl w:val="0"/>
          <w:numId w:val="11"/>
        </w:numPr>
        <w:spacing w:before="240"/>
      </w:pPr>
      <w:r>
        <w:t>Tipo de persona</w:t>
      </w:r>
    </w:p>
    <w:p w:rsidR="00DA205E" w:rsidRDefault="008F5643" w:rsidP="008F5643">
      <w:pPr>
        <w:pStyle w:val="Prrafodelista"/>
      </w:pPr>
      <w:sdt>
        <w:sdtPr>
          <w:id w:val="152321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Persona </w:t>
      </w:r>
      <w:r w:rsidR="00DA205E">
        <w:t>Natural</w:t>
      </w:r>
    </w:p>
    <w:p w:rsidR="00DA205E" w:rsidRDefault="008F5643" w:rsidP="008F5643">
      <w:pPr>
        <w:pStyle w:val="Prrafodelista"/>
      </w:pPr>
      <w:sdt>
        <w:sdtPr>
          <w:rPr>
            <w:rFonts w:ascii="MS Gothic" w:eastAsia="MS Gothic" w:hAnsi="MS Gothic"/>
          </w:rPr>
          <w:id w:val="-197767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5643">
            <w:rPr>
              <w:rFonts w:ascii="MS Gothic" w:eastAsia="MS Gothic" w:hAnsi="MS Gothic" w:hint="eastAsia"/>
            </w:rPr>
            <w:t>☐</w:t>
          </w:r>
        </w:sdtContent>
      </w:sdt>
      <w:r w:rsidRPr="008F5643">
        <w:t xml:space="preserve">Persona </w:t>
      </w:r>
      <w:r>
        <w:t>Jurídica</w:t>
      </w:r>
    </w:p>
    <w:p w:rsidR="00DA205E" w:rsidRDefault="008F5643" w:rsidP="008F5643">
      <w:pPr>
        <w:pStyle w:val="Prrafodelista"/>
      </w:pPr>
      <w:sdt>
        <w:sdtPr>
          <w:id w:val="-68065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C0C">
            <w:rPr>
              <w:rFonts w:ascii="MS Gothic" w:eastAsia="MS Gothic" w:hAnsi="MS Gothic" w:hint="eastAsia"/>
            </w:rPr>
            <w:t>☐</w:t>
          </w:r>
        </w:sdtContent>
      </w:sdt>
      <w:r w:rsidR="00DA205E">
        <w:t>Grupo de personas</w:t>
      </w:r>
    </w:p>
    <w:p w:rsidR="008B5C0C" w:rsidRDefault="008B5C0C" w:rsidP="008F5643">
      <w:pPr>
        <w:pStyle w:val="Prrafodelista"/>
      </w:pPr>
    </w:p>
    <w:p w:rsidR="00DA205E" w:rsidRDefault="00DA205E" w:rsidP="008B5C0C">
      <w:pPr>
        <w:pStyle w:val="Prrafodelista"/>
        <w:numPr>
          <w:ilvl w:val="0"/>
          <w:numId w:val="11"/>
        </w:numPr>
      </w:pPr>
      <w:r>
        <w:t>Nombres y apellidos</w:t>
      </w:r>
      <w:r w:rsidR="008F5643">
        <w:t xml:space="preserve"> (en el caso de ser Persona Natural) o </w:t>
      </w:r>
      <w:r>
        <w:t>Razón social</w:t>
      </w:r>
      <w:r w:rsidR="008F5643">
        <w:t xml:space="preserve"> (en el caso de ser persona jurídica)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6D81" w:rsidTr="00B96D81">
        <w:tc>
          <w:tcPr>
            <w:tcW w:w="8978" w:type="dxa"/>
          </w:tcPr>
          <w:p w:rsidR="00B96D81" w:rsidRDefault="00B96D81"/>
          <w:p w:rsidR="00B96D81" w:rsidRDefault="00B96D81"/>
        </w:tc>
      </w:tr>
    </w:tbl>
    <w:p w:rsidR="00DA205E" w:rsidRDefault="00DA205E" w:rsidP="000D6295">
      <w:pPr>
        <w:pStyle w:val="Prrafodelista"/>
        <w:numPr>
          <w:ilvl w:val="0"/>
          <w:numId w:val="11"/>
        </w:numPr>
        <w:spacing w:before="240"/>
      </w:pPr>
      <w:r>
        <w:t>DNI/RUC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</w:tblGrid>
      <w:tr w:rsidR="00B96D81" w:rsidTr="000D6295">
        <w:trPr>
          <w:trHeight w:val="286"/>
        </w:trPr>
        <w:tc>
          <w:tcPr>
            <w:tcW w:w="3166" w:type="dxa"/>
            <w:tcBorders>
              <w:bottom w:val="single" w:sz="4" w:space="0" w:color="auto"/>
            </w:tcBorders>
          </w:tcPr>
          <w:p w:rsidR="00B96D81" w:rsidRDefault="00B96D81" w:rsidP="00B96D81">
            <w:pPr>
              <w:ind w:left="-99"/>
            </w:pPr>
          </w:p>
        </w:tc>
      </w:tr>
    </w:tbl>
    <w:p w:rsidR="00DA205E" w:rsidRDefault="00DA205E" w:rsidP="000D6295">
      <w:pPr>
        <w:pStyle w:val="Prrafodelista"/>
        <w:numPr>
          <w:ilvl w:val="0"/>
          <w:numId w:val="11"/>
        </w:numPr>
        <w:spacing w:before="240"/>
      </w:pPr>
      <w:r>
        <w:t>Correo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6D81" w:rsidTr="00B96D81">
        <w:tc>
          <w:tcPr>
            <w:tcW w:w="8978" w:type="dxa"/>
          </w:tcPr>
          <w:p w:rsidR="00B96D81" w:rsidRDefault="00B96D81"/>
          <w:p w:rsidR="00B96D81" w:rsidRDefault="00B96D81"/>
        </w:tc>
      </w:tr>
    </w:tbl>
    <w:p w:rsidR="00B96D81" w:rsidRDefault="00B96D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A2C82" w:rsidTr="00FA2C82">
        <w:tc>
          <w:tcPr>
            <w:tcW w:w="2992" w:type="dxa"/>
          </w:tcPr>
          <w:p w:rsidR="00FA2C82" w:rsidRDefault="00FA2C82" w:rsidP="00FA2C82">
            <w:r>
              <w:t>Sexo</w:t>
            </w:r>
          </w:p>
          <w:p w:rsidR="00735A9F" w:rsidRDefault="00735A9F" w:rsidP="00735A9F">
            <w:pPr>
              <w:pStyle w:val="Prrafodelista"/>
              <w:ind w:left="0"/>
            </w:pPr>
            <w:sdt>
              <w:sdtPr>
                <w:id w:val="-9571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Femenino</w:t>
            </w:r>
          </w:p>
          <w:p w:rsidR="00735A9F" w:rsidRDefault="00735A9F" w:rsidP="00735A9F">
            <w:pPr>
              <w:pStyle w:val="Prrafodelista"/>
              <w:ind w:left="0"/>
            </w:pPr>
            <w:sdt>
              <w:sdtPr>
                <w:rPr>
                  <w:rFonts w:ascii="MS Gothic" w:eastAsia="MS Gothic" w:hAnsi="MS Gothic"/>
                </w:rPr>
                <w:id w:val="-10352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56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Masculino</w:t>
            </w:r>
          </w:p>
          <w:p w:rsidR="00FA2C82" w:rsidRDefault="00FA2C82"/>
        </w:tc>
        <w:tc>
          <w:tcPr>
            <w:tcW w:w="2993" w:type="dxa"/>
          </w:tcPr>
          <w:p w:rsidR="00FA2C82" w:rsidRDefault="00FA2C82" w:rsidP="00FA2C82">
            <w:r>
              <w:t>Edad exacta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20"/>
            </w:tblGrid>
            <w:tr w:rsidR="00FA2C82" w:rsidTr="00735A9F">
              <w:trPr>
                <w:trHeight w:val="274"/>
              </w:trPr>
              <w:tc>
                <w:tcPr>
                  <w:tcW w:w="1320" w:type="dxa"/>
                </w:tcPr>
                <w:p w:rsidR="00FA2C82" w:rsidRDefault="00FA2C82" w:rsidP="00FA2C82">
                  <w:pPr>
                    <w:ind w:left="36"/>
                  </w:pPr>
                </w:p>
              </w:tc>
            </w:tr>
          </w:tbl>
          <w:p w:rsidR="00FA2C82" w:rsidRDefault="00FA2C82" w:rsidP="00FA2C82">
            <w:r>
              <w:br w:type="textWrapping" w:clear="all"/>
            </w:r>
          </w:p>
          <w:p w:rsidR="00FA2C82" w:rsidRDefault="00FA2C82"/>
        </w:tc>
        <w:tc>
          <w:tcPr>
            <w:tcW w:w="2993" w:type="dxa"/>
          </w:tcPr>
          <w:p w:rsidR="00FA2C82" w:rsidRDefault="00FA2C82" w:rsidP="00FA2C82">
            <w:r>
              <w:t>Idioma materno</w:t>
            </w:r>
          </w:p>
          <w:p w:rsidR="00FA2C82" w:rsidRDefault="00FA2C82" w:rsidP="003B321F">
            <w:pPr>
              <w:pStyle w:val="Prrafodelista"/>
              <w:ind w:left="0"/>
            </w:pPr>
            <w:sdt>
              <w:sdtPr>
                <w:id w:val="8402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2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Español</w:t>
            </w:r>
          </w:p>
          <w:p w:rsidR="00FA2C82" w:rsidRDefault="00FA2C82" w:rsidP="003B321F">
            <w:pPr>
              <w:pStyle w:val="Prrafodelista"/>
              <w:ind w:left="0"/>
            </w:pPr>
            <w:sdt>
              <w:sdtPr>
                <w:rPr>
                  <w:rFonts w:ascii="MS Gothic" w:eastAsia="MS Gothic" w:hAnsi="MS Gothic"/>
                </w:rPr>
                <w:id w:val="17664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56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Quechua</w:t>
            </w:r>
          </w:p>
          <w:p w:rsidR="00FA2C82" w:rsidRDefault="00FA2C82" w:rsidP="003B321F">
            <w:pPr>
              <w:pStyle w:val="Prrafodelista"/>
              <w:ind w:left="0"/>
            </w:pPr>
            <w:sdt>
              <w:sdtPr>
                <w:id w:val="-174748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Aymara</w:t>
            </w:r>
            <w:proofErr w:type="spellEnd"/>
          </w:p>
          <w:p w:rsidR="00FA2C82" w:rsidRDefault="00FA2C82" w:rsidP="003B321F">
            <w:pPr>
              <w:pStyle w:val="Prrafodelista"/>
              <w:ind w:left="0"/>
            </w:pPr>
            <w:sdt>
              <w:sdtPr>
                <w:id w:val="169349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Otro</w:t>
            </w:r>
            <w:r>
              <w:t>: ___________</w:t>
            </w:r>
          </w:p>
          <w:p w:rsidR="00FA2C82" w:rsidRDefault="00FA2C82"/>
        </w:tc>
      </w:tr>
    </w:tbl>
    <w:p w:rsidR="008B0541" w:rsidRDefault="008B0541" w:rsidP="008B0541">
      <w:pPr>
        <w:pStyle w:val="Prrafodelista"/>
        <w:ind w:left="360"/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347"/>
      </w:tblGrid>
      <w:tr w:rsidR="008B0541" w:rsidTr="000D6295">
        <w:trPr>
          <w:trHeight w:val="773"/>
        </w:trPr>
        <w:tc>
          <w:tcPr>
            <w:tcW w:w="4741" w:type="dxa"/>
          </w:tcPr>
          <w:p w:rsidR="008B0541" w:rsidRDefault="008B0541" w:rsidP="008B0541">
            <w:pPr>
              <w:pStyle w:val="Prrafodelista"/>
              <w:numPr>
                <w:ilvl w:val="0"/>
                <w:numId w:val="12"/>
              </w:numPr>
            </w:pPr>
            <w:r>
              <w:t>Grado de instrucción</w:t>
            </w:r>
          </w:p>
          <w:sdt>
            <w:sdtPr>
              <w:id w:val="434018653"/>
              <w:placeholder>
                <w:docPart w:val="8CC22285849A41C3BA1B7DDD6AAE41F4"/>
              </w:placeholder>
              <w:showingPlcHdr/>
              <w:comboBox>
                <w:listItem w:value="Elija un elemento."/>
                <w:listItem w:displayText="Ninguno/ Analfabeto" w:value="Ninguno/ Analfabeto"/>
                <w:listItem w:displayText="Post grado" w:value="Post grado"/>
                <w:listItem w:displayText="Primaria completa" w:value="Primaria completa"/>
                <w:listItem w:displayText="Primaria incompleta" w:value="Primaria incompleta"/>
                <w:listItem w:displayText="Secundaria completa" w:value="Secundaria completa"/>
                <w:listItem w:displayText="Secundaria incompleta" w:value="Secundaria incompleta"/>
                <w:listItem w:displayText="Superior técnica completar" w:value="Superior técnica completar"/>
                <w:listItem w:displayText="Superio técnica incompleta" w:value="Superio técnica incompleta"/>
                <w:listItem w:displayText="Superio univ. completa" w:value="Superio univ. completa"/>
                <w:listItem w:displayText="Superio univ. incompleta" w:value="Superio univ. incompleta"/>
              </w:comboBox>
            </w:sdtPr>
            <w:sdtContent>
              <w:p w:rsidR="008B0541" w:rsidRDefault="008B0541" w:rsidP="008B0541">
                <w:r w:rsidRPr="004F4571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8B0541" w:rsidRDefault="008B0541" w:rsidP="008B0541">
            <w:pPr>
              <w:pStyle w:val="Prrafodelista"/>
              <w:ind w:left="0"/>
            </w:pPr>
          </w:p>
        </w:tc>
        <w:tc>
          <w:tcPr>
            <w:tcW w:w="4347" w:type="dxa"/>
          </w:tcPr>
          <w:p w:rsidR="008B0541" w:rsidRDefault="008B0541" w:rsidP="008B0541">
            <w:pPr>
              <w:pStyle w:val="Prrafodelista"/>
              <w:numPr>
                <w:ilvl w:val="0"/>
                <w:numId w:val="12"/>
              </w:numPr>
            </w:pPr>
            <w:r>
              <w:t>Ocupación</w:t>
            </w:r>
          </w:p>
          <w:sdt>
            <w:sdtPr>
              <w:id w:val="-1480531499"/>
              <w:placeholder>
                <w:docPart w:val="3FB32F2012BC4F95999CAA0C8418E4C1"/>
              </w:placeholder>
              <w:showingPlcHdr/>
              <w:dropDownList>
                <w:listItem w:value="Elija un elemento."/>
                <w:listItem w:displayText="Ama de casa" w:value="Ama de casa"/>
                <w:listItem w:displayText="Desocupado" w:value="Desocupado"/>
                <w:listItem w:displayText="Empresario" w:value="Empresario"/>
                <w:listItem w:displayText="Estudiante" w:value="Estudiante"/>
                <w:listItem w:displayText="Jubilado" w:value="Jubilado"/>
                <w:listItem w:displayText="Profesional independiente" w:value="Profesional independiente"/>
                <w:listItem w:displayText="Trabajador dependiente privado" w:value="Trabajador dependiente privado"/>
                <w:listItem w:displayText="Trabajador dependiente público" w:value="Trabajador dependiente público"/>
                <w:listItem w:displayText="Trabajador independiente" w:value="Trabajador independiente"/>
              </w:dropDownList>
            </w:sdtPr>
            <w:sdtContent>
              <w:p w:rsidR="008B0541" w:rsidRDefault="008B0541" w:rsidP="008B0541">
                <w:r w:rsidRPr="004F4571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8B0541" w:rsidRDefault="008B0541" w:rsidP="008B0541">
            <w:pPr>
              <w:pStyle w:val="Prrafodelista"/>
              <w:ind w:left="0"/>
            </w:pPr>
          </w:p>
        </w:tc>
      </w:tr>
      <w:tr w:rsidR="008B0541" w:rsidTr="008B0541">
        <w:trPr>
          <w:trHeight w:val="995"/>
        </w:trPr>
        <w:tc>
          <w:tcPr>
            <w:tcW w:w="4741" w:type="dxa"/>
          </w:tcPr>
          <w:p w:rsidR="008B0541" w:rsidRDefault="008B0541" w:rsidP="008B0541">
            <w:pPr>
              <w:pStyle w:val="Prrafodelista"/>
              <w:numPr>
                <w:ilvl w:val="0"/>
                <w:numId w:val="12"/>
              </w:numPr>
            </w:pPr>
            <w:r>
              <w:t>Teléfono fijo</w:t>
            </w:r>
          </w:p>
          <w:tbl>
            <w:tblPr>
              <w:tblW w:w="0" w:type="auto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5"/>
            </w:tblGrid>
            <w:tr w:rsidR="008B0541" w:rsidTr="00450D8F">
              <w:trPr>
                <w:trHeight w:val="540"/>
              </w:trPr>
              <w:tc>
                <w:tcPr>
                  <w:tcW w:w="3135" w:type="dxa"/>
                </w:tcPr>
                <w:p w:rsidR="008B0541" w:rsidRDefault="008B0541" w:rsidP="008B0541"/>
              </w:tc>
            </w:tr>
          </w:tbl>
          <w:p w:rsidR="008B0541" w:rsidRDefault="008B0541" w:rsidP="008B0541"/>
        </w:tc>
        <w:tc>
          <w:tcPr>
            <w:tcW w:w="4347" w:type="dxa"/>
          </w:tcPr>
          <w:p w:rsidR="008B0541" w:rsidRDefault="008B0541" w:rsidP="008B0541">
            <w:pPr>
              <w:pStyle w:val="Prrafodelista"/>
              <w:numPr>
                <w:ilvl w:val="0"/>
                <w:numId w:val="12"/>
              </w:numPr>
            </w:pPr>
            <w:r>
              <w:t>Celular</w:t>
            </w:r>
          </w:p>
          <w:tbl>
            <w:tblPr>
              <w:tblW w:w="0" w:type="auto"/>
              <w:tblInd w:w="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5"/>
            </w:tblGrid>
            <w:tr w:rsidR="008B0541" w:rsidTr="00420C05">
              <w:trPr>
                <w:trHeight w:val="540"/>
              </w:trPr>
              <w:tc>
                <w:tcPr>
                  <w:tcW w:w="3135" w:type="dxa"/>
                </w:tcPr>
                <w:p w:rsidR="008B0541" w:rsidRDefault="008B0541" w:rsidP="008B0541"/>
              </w:tc>
            </w:tr>
          </w:tbl>
          <w:p w:rsidR="008B0541" w:rsidRDefault="008B0541" w:rsidP="008B0541">
            <w:pPr>
              <w:pStyle w:val="Prrafodelista"/>
              <w:ind w:left="360"/>
            </w:pPr>
          </w:p>
        </w:tc>
      </w:tr>
    </w:tbl>
    <w:p w:rsidR="00DA205E" w:rsidRDefault="00DA205E" w:rsidP="008B0541">
      <w:pPr>
        <w:pStyle w:val="Prrafodelista"/>
        <w:ind w:left="360"/>
      </w:pPr>
    </w:p>
    <w:p w:rsidR="00DA205E" w:rsidRDefault="00CD4227" w:rsidP="008A56AA">
      <w:pPr>
        <w:pStyle w:val="Prrafodelista"/>
        <w:numPr>
          <w:ilvl w:val="0"/>
          <w:numId w:val="12"/>
        </w:numPr>
      </w:pPr>
      <w:r>
        <w:t xml:space="preserve">Indicar la dirección, especificando el departamento, provincia y distrito: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D4227" w:rsidTr="00450D8F">
        <w:tc>
          <w:tcPr>
            <w:tcW w:w="8978" w:type="dxa"/>
          </w:tcPr>
          <w:p w:rsidR="00CD4227" w:rsidRDefault="00CD4227" w:rsidP="00450D8F"/>
          <w:p w:rsidR="00CD4227" w:rsidRDefault="00CD4227" w:rsidP="00450D8F"/>
        </w:tc>
      </w:tr>
    </w:tbl>
    <w:p w:rsidR="00DA205E" w:rsidRDefault="00DA205E" w:rsidP="00DA205E"/>
    <w:p w:rsidR="00B96D81" w:rsidRDefault="00B96D81" w:rsidP="00DA205E"/>
    <w:p w:rsidR="00DA205E" w:rsidRDefault="00DA205E" w:rsidP="008A56AA">
      <w:pPr>
        <w:pStyle w:val="Prrafodelista"/>
        <w:numPr>
          <w:ilvl w:val="0"/>
          <w:numId w:val="7"/>
        </w:numPr>
        <w:rPr>
          <w:b/>
          <w:color w:val="000000" w:themeColor="text1"/>
        </w:rPr>
      </w:pPr>
      <w:r w:rsidRPr="008A56AA">
        <w:rPr>
          <w:b/>
          <w:color w:val="000000" w:themeColor="text1"/>
        </w:rPr>
        <w:t>CONTRA PARTE</w:t>
      </w:r>
      <w:r w:rsidR="009D6D46" w:rsidRPr="008A56AA">
        <w:rPr>
          <w:b/>
          <w:color w:val="000000" w:themeColor="text1"/>
        </w:rPr>
        <w:t xml:space="preserve"> </w:t>
      </w:r>
      <w:r w:rsidR="005B5D94">
        <w:rPr>
          <w:b/>
          <w:color w:val="000000" w:themeColor="text1"/>
        </w:rPr>
        <w:t>(</w:t>
      </w:r>
      <w:r w:rsidR="0016184D">
        <w:rPr>
          <w:b/>
          <w:color w:val="000000" w:themeColor="text1"/>
        </w:rPr>
        <w:t>Completar sólo si en el caso hay una parte en conflicto con el Punto de Cultura</w:t>
      </w:r>
      <w:r w:rsidR="005B5D94">
        <w:rPr>
          <w:b/>
          <w:color w:val="000000" w:themeColor="text1"/>
        </w:rPr>
        <w:t>)</w:t>
      </w:r>
    </w:p>
    <w:p w:rsidR="007473E4" w:rsidRPr="007473E4" w:rsidRDefault="007473E4" w:rsidP="007473E4">
      <w:pPr>
        <w:pStyle w:val="Prrafodelista"/>
        <w:ind w:left="360"/>
        <w:rPr>
          <w:b/>
          <w:color w:val="000000" w:themeColor="text1"/>
          <w:sz w:val="18"/>
        </w:rPr>
      </w:pPr>
    </w:p>
    <w:p w:rsidR="00DA205E" w:rsidRDefault="00DA205E" w:rsidP="007473E4">
      <w:pPr>
        <w:pStyle w:val="Prrafodelista"/>
        <w:numPr>
          <w:ilvl w:val="0"/>
          <w:numId w:val="13"/>
        </w:numPr>
      </w:pPr>
      <w:r>
        <w:t>Nombres y apellidos/Razón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6D81" w:rsidTr="00B96D81">
        <w:tc>
          <w:tcPr>
            <w:tcW w:w="8978" w:type="dxa"/>
          </w:tcPr>
          <w:p w:rsidR="00B96D81" w:rsidRDefault="00B96D81" w:rsidP="00DA205E"/>
          <w:p w:rsidR="00B96D81" w:rsidRDefault="00B96D81" w:rsidP="00DA205E"/>
        </w:tc>
      </w:tr>
    </w:tbl>
    <w:p w:rsidR="00B96D81" w:rsidRDefault="00B96D81" w:rsidP="00DA205E"/>
    <w:p w:rsidR="007473E4" w:rsidRDefault="007473E4" w:rsidP="007473E4">
      <w:pPr>
        <w:pStyle w:val="Ttulo2"/>
        <w:numPr>
          <w:ilvl w:val="0"/>
          <w:numId w:val="9"/>
        </w:numPr>
        <w:rPr>
          <w:b/>
        </w:rPr>
      </w:pPr>
      <w:r w:rsidRPr="007473E4">
        <w:rPr>
          <w:b/>
        </w:rPr>
        <w:t>INFORMACIÓN SOBRE EL IMPACTO DEL CASO</w:t>
      </w:r>
    </w:p>
    <w:p w:rsidR="00B87AE2" w:rsidRPr="00B87AE2" w:rsidRDefault="00B87AE2" w:rsidP="00B87AE2">
      <w:pPr>
        <w:rPr>
          <w:sz w:val="8"/>
        </w:rPr>
      </w:pPr>
    </w:p>
    <w:p w:rsidR="00B96D81" w:rsidRPr="00B87AE2" w:rsidRDefault="00B96D81" w:rsidP="00B87AE2">
      <w:pPr>
        <w:pStyle w:val="Prrafodelista"/>
        <w:numPr>
          <w:ilvl w:val="0"/>
          <w:numId w:val="13"/>
        </w:numPr>
        <w:rPr>
          <w:color w:val="000000" w:themeColor="text1"/>
        </w:rPr>
      </w:pPr>
      <w:r w:rsidRPr="00B87AE2">
        <w:rPr>
          <w:color w:val="000000" w:themeColor="text1"/>
        </w:rPr>
        <w:t>Beneficiario Directo</w:t>
      </w:r>
      <w:r w:rsidR="00B87AE2">
        <w:rPr>
          <w:color w:val="000000" w:themeColor="text1"/>
        </w:rPr>
        <w:t xml:space="preserve">: </w:t>
      </w:r>
      <w:r w:rsidR="009D6D46" w:rsidRPr="00B87AE2">
        <w:rPr>
          <w:color w:val="000000" w:themeColor="text1"/>
        </w:rPr>
        <w:t>Es aquel cuya situación busca mejorarse a través del servicio legal</w:t>
      </w:r>
      <w:r w:rsidR="00B87AE2">
        <w:rPr>
          <w:color w:val="000000" w:themeColor="text1"/>
        </w:rPr>
        <w:t>. Se deberá describir cómo aporta el desarrollo del caso al Punto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6D81" w:rsidTr="00B96D81">
        <w:tc>
          <w:tcPr>
            <w:tcW w:w="8978" w:type="dxa"/>
          </w:tcPr>
          <w:p w:rsidR="00B96D81" w:rsidRDefault="00B96D81" w:rsidP="00DA205E"/>
          <w:p w:rsidR="00B96D81" w:rsidRDefault="00B96D81" w:rsidP="00DA205E"/>
        </w:tc>
      </w:tr>
    </w:tbl>
    <w:p w:rsidR="00B96D81" w:rsidRDefault="00B96D81" w:rsidP="00DA205E"/>
    <w:p w:rsidR="00B96D81" w:rsidRPr="00B87AE2" w:rsidRDefault="00B96D81" w:rsidP="00B87AE2">
      <w:pPr>
        <w:pStyle w:val="Prrafodelista"/>
        <w:numPr>
          <w:ilvl w:val="0"/>
          <w:numId w:val="13"/>
        </w:numPr>
        <w:rPr>
          <w:color w:val="000000" w:themeColor="text1"/>
        </w:rPr>
      </w:pPr>
      <w:r w:rsidRPr="00B87AE2">
        <w:rPr>
          <w:color w:val="000000" w:themeColor="text1"/>
        </w:rPr>
        <w:t>Beneficiario Indirecto</w:t>
      </w:r>
      <w:r w:rsidR="00B87AE2" w:rsidRPr="00B87AE2">
        <w:rPr>
          <w:color w:val="000000" w:themeColor="text1"/>
        </w:rPr>
        <w:t xml:space="preserve">: </w:t>
      </w:r>
      <w:r w:rsidR="009D6D46" w:rsidRPr="00B87AE2">
        <w:rPr>
          <w:color w:val="000000" w:themeColor="text1"/>
        </w:rPr>
        <w:t>Es quien, sin ser cliente ni beneficiario directo, obtiene provecho de los resulta</w:t>
      </w:r>
      <w:r w:rsidR="00B87AE2">
        <w:rPr>
          <w:color w:val="000000" w:themeColor="text1"/>
        </w:rPr>
        <w:t>dos del servicio legal ofrecido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6D81" w:rsidTr="00B96D81">
        <w:tc>
          <w:tcPr>
            <w:tcW w:w="8978" w:type="dxa"/>
          </w:tcPr>
          <w:p w:rsidR="00B96D81" w:rsidRDefault="00B96D81" w:rsidP="00DA205E"/>
          <w:p w:rsidR="00B96D81" w:rsidRDefault="00B96D81" w:rsidP="00DA205E"/>
        </w:tc>
      </w:tr>
    </w:tbl>
    <w:p w:rsidR="00B96D81" w:rsidRDefault="00B96D81" w:rsidP="00DA205E"/>
    <w:p w:rsidR="00B96D81" w:rsidRDefault="00B96D81" w:rsidP="00F06D64">
      <w:pPr>
        <w:pStyle w:val="Prrafodelista"/>
        <w:numPr>
          <w:ilvl w:val="0"/>
          <w:numId w:val="13"/>
        </w:numPr>
      </w:pPr>
      <w:r>
        <w:t xml:space="preserve">Impacto </w:t>
      </w:r>
      <w:r w:rsidRPr="00F06D64">
        <w:rPr>
          <w:color w:val="000000" w:themeColor="text1"/>
        </w:rPr>
        <w:t>esperado</w:t>
      </w:r>
      <w:r w:rsidR="00F06D64" w:rsidRPr="00F06D64">
        <w:rPr>
          <w:color w:val="000000" w:themeColor="text1"/>
        </w:rPr>
        <w:t xml:space="preserve">: </w:t>
      </w:r>
      <w:r w:rsidR="009D6D46" w:rsidRPr="00F06D64">
        <w:rPr>
          <w:color w:val="000000" w:themeColor="text1"/>
        </w:rPr>
        <w:t xml:space="preserve">Se refiere a la repercusión que tendrá la solución del caso en la sociedad o en el </w:t>
      </w:r>
      <w:r w:rsidR="00F06D64" w:rsidRPr="00F06D64">
        <w:rPr>
          <w:color w:val="000000" w:themeColor="text1"/>
        </w:rPr>
        <w:t>área a la que pertenece el caso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6D81" w:rsidTr="00B96D81">
        <w:tc>
          <w:tcPr>
            <w:tcW w:w="8978" w:type="dxa"/>
          </w:tcPr>
          <w:p w:rsidR="00B96D81" w:rsidRDefault="00B96D81" w:rsidP="00DA205E"/>
          <w:p w:rsidR="00B96D81" w:rsidRDefault="00B96D81" w:rsidP="00DA205E"/>
          <w:p w:rsidR="00B96D81" w:rsidRDefault="00B96D81" w:rsidP="00DA205E"/>
          <w:p w:rsidR="00B96D81" w:rsidRDefault="00B96D81" w:rsidP="00DA205E"/>
          <w:p w:rsidR="00B96D81" w:rsidRDefault="00B96D81" w:rsidP="00DA205E"/>
          <w:p w:rsidR="00B96D81" w:rsidRDefault="00B96D81" w:rsidP="00DA205E"/>
          <w:p w:rsidR="00B96D81" w:rsidRDefault="00B96D81" w:rsidP="00DA205E"/>
        </w:tc>
      </w:tr>
    </w:tbl>
    <w:p w:rsidR="00B96D81" w:rsidRDefault="00B96D81" w:rsidP="00DA205E"/>
    <w:p w:rsidR="00B251F4" w:rsidRPr="00B251F4" w:rsidRDefault="00B251F4" w:rsidP="00DA205E">
      <w:pPr>
        <w:rPr>
          <w:b/>
        </w:rPr>
      </w:pPr>
      <w:r w:rsidRPr="00B251F4">
        <w:rPr>
          <w:b/>
          <w:i/>
        </w:rPr>
        <w:t xml:space="preserve">Nota: una vez completado, este formulario debe ser enviado a: </w:t>
      </w:r>
      <w:hyperlink r:id="rId8" w:history="1">
        <w:r w:rsidR="00954B3C" w:rsidRPr="00D70A22">
          <w:rPr>
            <w:rStyle w:val="Hipervnculo"/>
            <w:b/>
            <w:i/>
          </w:rPr>
          <w:t>puntos.gestion@cultura.gob.pe</w:t>
        </w:r>
      </w:hyperlink>
      <w:r w:rsidR="00954B3C">
        <w:rPr>
          <w:b/>
          <w:i/>
        </w:rPr>
        <w:t xml:space="preserve"> </w:t>
      </w:r>
      <w:r w:rsidR="00FE0E31">
        <w:rPr>
          <w:b/>
          <w:i/>
        </w:rPr>
        <w:t xml:space="preserve">con copia a </w:t>
      </w:r>
      <w:hyperlink r:id="rId9" w:history="1">
        <w:r w:rsidR="00FE0E31" w:rsidRPr="001A7ED1">
          <w:rPr>
            <w:rStyle w:val="Hipervnculo"/>
            <w:b/>
            <w:i/>
          </w:rPr>
          <w:t>redes.puntosdecultura@gmail.com</w:t>
        </w:r>
      </w:hyperlink>
      <w:r w:rsidR="00FE0E31">
        <w:rPr>
          <w:b/>
          <w:i/>
        </w:rPr>
        <w:t xml:space="preserve">. El correo electrónico deberá tener como Asunto: “Asesoría Legal </w:t>
      </w:r>
      <w:proofErr w:type="spellStart"/>
      <w:r w:rsidR="00FE0E31">
        <w:rPr>
          <w:b/>
          <w:i/>
        </w:rPr>
        <w:t>Probono</w:t>
      </w:r>
      <w:proofErr w:type="spellEnd"/>
      <w:r w:rsidR="00FE0E31">
        <w:rPr>
          <w:b/>
          <w:i/>
        </w:rPr>
        <w:t>”</w:t>
      </w:r>
      <w:hyperlink r:id="rId10" w:history="1"/>
    </w:p>
    <w:p w:rsidR="00B251F4" w:rsidRPr="00057945" w:rsidRDefault="00FE0E31" w:rsidP="00DA205E">
      <w:pPr>
        <w:rPr>
          <w:b/>
        </w:rPr>
      </w:pPr>
      <w:r w:rsidRPr="00057945">
        <w:rPr>
          <w:b/>
        </w:rPr>
        <w:t>Cualquier duda al 618 9393 anexo 4026</w:t>
      </w:r>
    </w:p>
    <w:p w:rsidR="0018342D" w:rsidRDefault="0018342D"/>
    <w:sectPr w:rsidR="0018342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70" w:rsidRDefault="00F77470" w:rsidP="003D781E">
      <w:pPr>
        <w:spacing w:after="0" w:line="240" w:lineRule="auto"/>
      </w:pPr>
      <w:r>
        <w:separator/>
      </w:r>
    </w:p>
  </w:endnote>
  <w:endnote w:type="continuationSeparator" w:id="0">
    <w:p w:rsidR="00F77470" w:rsidRDefault="00F77470" w:rsidP="003D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70" w:rsidRDefault="00F77470" w:rsidP="003D781E">
      <w:pPr>
        <w:spacing w:after="0" w:line="240" w:lineRule="auto"/>
      </w:pPr>
      <w:r>
        <w:separator/>
      </w:r>
    </w:p>
  </w:footnote>
  <w:footnote w:type="continuationSeparator" w:id="0">
    <w:p w:rsidR="00F77470" w:rsidRDefault="00F77470" w:rsidP="003D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81E" w:rsidRDefault="003D781E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-294640</wp:posOffset>
          </wp:positionH>
          <wp:positionV relativeFrom="paragraph">
            <wp:posOffset>-259080</wp:posOffset>
          </wp:positionV>
          <wp:extent cx="6207125" cy="695325"/>
          <wp:effectExtent l="0" t="0" r="3175" b="9525"/>
          <wp:wrapTight wrapText="bothSides">
            <wp:wrapPolygon edited="0">
              <wp:start x="0" y="0"/>
              <wp:lineTo x="0" y="21304"/>
              <wp:lineTo x="21545" y="21304"/>
              <wp:lineTo x="2154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tante Taller orientación leg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66"/>
                  <a:stretch/>
                </pic:blipFill>
                <pic:spPr bwMode="auto">
                  <a:xfrm>
                    <a:off x="0" y="0"/>
                    <a:ext cx="62071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E6BDE"/>
    <w:multiLevelType w:val="hybridMultilevel"/>
    <w:tmpl w:val="FF2ABA7E"/>
    <w:lvl w:ilvl="0" w:tplc="3EEA121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57CBE"/>
    <w:multiLevelType w:val="hybridMultilevel"/>
    <w:tmpl w:val="5770C816"/>
    <w:lvl w:ilvl="0" w:tplc="D33E88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390F3D"/>
    <w:multiLevelType w:val="hybridMultilevel"/>
    <w:tmpl w:val="C8B8E89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15D3C"/>
    <w:multiLevelType w:val="hybridMultilevel"/>
    <w:tmpl w:val="1B504BBE"/>
    <w:lvl w:ilvl="0" w:tplc="3EEA121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A43CB"/>
    <w:multiLevelType w:val="hybridMultilevel"/>
    <w:tmpl w:val="D7F6B89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0772A0"/>
    <w:multiLevelType w:val="hybridMultilevel"/>
    <w:tmpl w:val="56404014"/>
    <w:lvl w:ilvl="0" w:tplc="3EEA121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B0EB9"/>
    <w:multiLevelType w:val="hybridMultilevel"/>
    <w:tmpl w:val="F81A86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B56F1"/>
    <w:multiLevelType w:val="hybridMultilevel"/>
    <w:tmpl w:val="C6F67E2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2873BD"/>
    <w:multiLevelType w:val="hybridMultilevel"/>
    <w:tmpl w:val="91BA164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787668"/>
    <w:multiLevelType w:val="hybridMultilevel"/>
    <w:tmpl w:val="2ABA7E64"/>
    <w:lvl w:ilvl="0" w:tplc="A8D0BF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55413"/>
    <w:multiLevelType w:val="hybridMultilevel"/>
    <w:tmpl w:val="5ABC641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CA0BCE"/>
    <w:multiLevelType w:val="hybridMultilevel"/>
    <w:tmpl w:val="1C925F6E"/>
    <w:lvl w:ilvl="0" w:tplc="3EEA121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53E0B"/>
    <w:multiLevelType w:val="hybridMultilevel"/>
    <w:tmpl w:val="42307AB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2D"/>
    <w:rsid w:val="00057945"/>
    <w:rsid w:val="000C2123"/>
    <w:rsid w:val="000D6295"/>
    <w:rsid w:val="000F1560"/>
    <w:rsid w:val="00111A9C"/>
    <w:rsid w:val="0016184D"/>
    <w:rsid w:val="0018342D"/>
    <w:rsid w:val="00223A8A"/>
    <w:rsid w:val="0029005F"/>
    <w:rsid w:val="00293530"/>
    <w:rsid w:val="003602F8"/>
    <w:rsid w:val="00395C77"/>
    <w:rsid w:val="003B321F"/>
    <w:rsid w:val="003D781E"/>
    <w:rsid w:val="00404775"/>
    <w:rsid w:val="005B5D94"/>
    <w:rsid w:val="005D6843"/>
    <w:rsid w:val="00620473"/>
    <w:rsid w:val="00627E4D"/>
    <w:rsid w:val="0073333A"/>
    <w:rsid w:val="00735A9F"/>
    <w:rsid w:val="00743467"/>
    <w:rsid w:val="007473E4"/>
    <w:rsid w:val="00753BF9"/>
    <w:rsid w:val="00764D68"/>
    <w:rsid w:val="0085728D"/>
    <w:rsid w:val="008A56AA"/>
    <w:rsid w:val="008B0541"/>
    <w:rsid w:val="008B5C0C"/>
    <w:rsid w:val="008F5643"/>
    <w:rsid w:val="0093046C"/>
    <w:rsid w:val="00954B3C"/>
    <w:rsid w:val="00986497"/>
    <w:rsid w:val="009D6D46"/>
    <w:rsid w:val="009F07F5"/>
    <w:rsid w:val="00A4106E"/>
    <w:rsid w:val="00A74F18"/>
    <w:rsid w:val="00A87D04"/>
    <w:rsid w:val="00AA3D22"/>
    <w:rsid w:val="00AB0B3F"/>
    <w:rsid w:val="00B251F4"/>
    <w:rsid w:val="00B87AE2"/>
    <w:rsid w:val="00B96D81"/>
    <w:rsid w:val="00C21C29"/>
    <w:rsid w:val="00CD4227"/>
    <w:rsid w:val="00D21494"/>
    <w:rsid w:val="00D55D35"/>
    <w:rsid w:val="00D6197B"/>
    <w:rsid w:val="00DA205E"/>
    <w:rsid w:val="00DB3F34"/>
    <w:rsid w:val="00E30E95"/>
    <w:rsid w:val="00E7038E"/>
    <w:rsid w:val="00F03FFE"/>
    <w:rsid w:val="00F06D64"/>
    <w:rsid w:val="00F77470"/>
    <w:rsid w:val="00FA2C82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022DC-78A5-480C-A627-66E13326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7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7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2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20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51F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87D0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D0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D7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78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3D7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81E"/>
  </w:style>
  <w:style w:type="paragraph" w:styleId="Piedepgina">
    <w:name w:val="footer"/>
    <w:basedOn w:val="Normal"/>
    <w:link w:val="PiedepginaCar"/>
    <w:uiPriority w:val="99"/>
    <w:unhideWhenUsed/>
    <w:rsid w:val="003D7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s.gestion@cultura.gob.p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untosdecultura@mcultura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es.puntosdecultur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C22285849A41C3BA1B7DDD6AAE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160D-3F63-411A-95ED-E955794CBB82}"/>
      </w:docPartPr>
      <w:docPartBody>
        <w:p w:rsidR="00000000" w:rsidRDefault="00677B33" w:rsidP="00677B33">
          <w:pPr>
            <w:pStyle w:val="8CC22285849A41C3BA1B7DDD6AAE41F4"/>
          </w:pPr>
          <w:r w:rsidRPr="004F4571">
            <w:rPr>
              <w:rStyle w:val="Textodelmarcadordeposicin"/>
            </w:rPr>
            <w:t>Elija un elemento.</w:t>
          </w:r>
        </w:p>
      </w:docPartBody>
    </w:docPart>
    <w:docPart>
      <w:docPartPr>
        <w:name w:val="3FB32F2012BC4F95999CAA0C8418E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AAB81-2D56-4A36-99C3-DBB802966410}"/>
      </w:docPartPr>
      <w:docPartBody>
        <w:p w:rsidR="00000000" w:rsidRDefault="00677B33" w:rsidP="00677B33">
          <w:pPr>
            <w:pStyle w:val="3FB32F2012BC4F95999CAA0C8418E4C1"/>
          </w:pPr>
          <w:r w:rsidRPr="004F457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D0"/>
    <w:rsid w:val="000465D0"/>
    <w:rsid w:val="00677B33"/>
    <w:rsid w:val="00821FB4"/>
    <w:rsid w:val="00D21284"/>
    <w:rsid w:val="00F3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7B33"/>
    <w:rPr>
      <w:color w:val="808080"/>
    </w:rPr>
  </w:style>
  <w:style w:type="paragraph" w:customStyle="1" w:styleId="1DCE2AF629AB4245A01E4EAAEDA9B15A">
    <w:name w:val="1DCE2AF629AB4245A01E4EAAEDA9B15A"/>
    <w:rsid w:val="000465D0"/>
    <w:rPr>
      <w:rFonts w:eastAsiaTheme="minorHAnsi"/>
      <w:lang w:val="es-PE" w:eastAsia="en-US"/>
    </w:rPr>
  </w:style>
  <w:style w:type="paragraph" w:customStyle="1" w:styleId="1DCE2AF629AB4245A01E4EAAEDA9B15A1">
    <w:name w:val="1DCE2AF629AB4245A01E4EAAEDA9B15A1"/>
    <w:rsid w:val="000465D0"/>
    <w:rPr>
      <w:rFonts w:eastAsiaTheme="minorHAnsi"/>
      <w:lang w:val="es-PE" w:eastAsia="en-US"/>
    </w:rPr>
  </w:style>
  <w:style w:type="paragraph" w:customStyle="1" w:styleId="48C03F67D45B4F0D99094C0AC76A0016">
    <w:name w:val="48C03F67D45B4F0D99094C0AC76A0016"/>
    <w:rsid w:val="000465D0"/>
    <w:rPr>
      <w:rFonts w:eastAsiaTheme="minorHAnsi"/>
      <w:lang w:val="es-PE" w:eastAsia="en-US"/>
    </w:rPr>
  </w:style>
  <w:style w:type="paragraph" w:customStyle="1" w:styleId="1DCE2AF629AB4245A01E4EAAEDA9B15A2">
    <w:name w:val="1DCE2AF629AB4245A01E4EAAEDA9B15A2"/>
    <w:rsid w:val="000465D0"/>
    <w:rPr>
      <w:rFonts w:eastAsiaTheme="minorHAnsi"/>
      <w:lang w:val="es-PE" w:eastAsia="en-US"/>
    </w:rPr>
  </w:style>
  <w:style w:type="paragraph" w:customStyle="1" w:styleId="48C03F67D45B4F0D99094C0AC76A00161">
    <w:name w:val="48C03F67D45B4F0D99094C0AC76A00161"/>
    <w:rsid w:val="000465D0"/>
    <w:rPr>
      <w:rFonts w:eastAsiaTheme="minorHAnsi"/>
      <w:lang w:val="es-PE" w:eastAsia="en-US"/>
    </w:rPr>
  </w:style>
  <w:style w:type="paragraph" w:customStyle="1" w:styleId="1DCE2AF629AB4245A01E4EAAEDA9B15A3">
    <w:name w:val="1DCE2AF629AB4245A01E4EAAEDA9B15A3"/>
    <w:rsid w:val="00677B33"/>
    <w:rPr>
      <w:rFonts w:eastAsiaTheme="minorHAnsi"/>
      <w:lang w:val="es-PE" w:eastAsia="en-US"/>
    </w:rPr>
  </w:style>
  <w:style w:type="paragraph" w:customStyle="1" w:styleId="48C03F67D45B4F0D99094C0AC76A00162">
    <w:name w:val="48C03F67D45B4F0D99094C0AC76A00162"/>
    <w:rsid w:val="00677B33"/>
    <w:rPr>
      <w:rFonts w:eastAsiaTheme="minorHAnsi"/>
      <w:lang w:val="es-PE" w:eastAsia="en-US"/>
    </w:rPr>
  </w:style>
  <w:style w:type="paragraph" w:customStyle="1" w:styleId="1DCE2AF629AB4245A01E4EAAEDA9B15A4">
    <w:name w:val="1DCE2AF629AB4245A01E4EAAEDA9B15A4"/>
    <w:rsid w:val="00677B33"/>
    <w:rPr>
      <w:rFonts w:eastAsiaTheme="minorHAnsi"/>
      <w:lang w:val="es-PE" w:eastAsia="en-US"/>
    </w:rPr>
  </w:style>
  <w:style w:type="paragraph" w:customStyle="1" w:styleId="48C03F67D45B4F0D99094C0AC76A00163">
    <w:name w:val="48C03F67D45B4F0D99094C0AC76A00163"/>
    <w:rsid w:val="00677B33"/>
    <w:rPr>
      <w:rFonts w:eastAsiaTheme="minorHAnsi"/>
      <w:lang w:val="es-PE" w:eastAsia="en-US"/>
    </w:rPr>
  </w:style>
  <w:style w:type="paragraph" w:customStyle="1" w:styleId="8CC22285849A41C3BA1B7DDD6AAE41F4">
    <w:name w:val="8CC22285849A41C3BA1B7DDD6AAE41F4"/>
    <w:rsid w:val="00677B33"/>
    <w:pPr>
      <w:spacing w:after="160" w:line="259" w:lineRule="auto"/>
    </w:pPr>
    <w:rPr>
      <w:lang w:val="es-PE" w:eastAsia="es-PE"/>
    </w:rPr>
  </w:style>
  <w:style w:type="paragraph" w:customStyle="1" w:styleId="3FB32F2012BC4F95999CAA0C8418E4C1">
    <w:name w:val="3FB32F2012BC4F95999CAA0C8418E4C1"/>
    <w:rsid w:val="00677B33"/>
    <w:pPr>
      <w:spacing w:after="160" w:line="259" w:lineRule="auto"/>
    </w:pPr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Puntos de Cultura Registro</dc:creator>
  <cp:lastModifiedBy>Estefania Jesus Lay Guerra</cp:lastModifiedBy>
  <cp:revision>39</cp:revision>
  <dcterms:created xsi:type="dcterms:W3CDTF">2013-08-07T21:19:00Z</dcterms:created>
  <dcterms:modified xsi:type="dcterms:W3CDTF">2014-11-21T23:16:00Z</dcterms:modified>
</cp:coreProperties>
</file>